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112E4" w:rsidP="00764093">
      <w:pPr>
        <w:spacing w:after="0" w:line="240" w:lineRule="auto"/>
        <w:jc w:val="center"/>
        <w:rPr>
          <w:b/>
          <w:spacing w:val="0"/>
          <w:w w:val="100"/>
        </w:rPr>
      </w:pPr>
      <w:r>
        <w:rPr>
          <w:b/>
          <w:spacing w:val="0"/>
          <w:w w:val="100"/>
        </w:rPr>
        <w:t>п</w:t>
      </w:r>
      <w:r w:rsidR="00764093">
        <w:rPr>
          <w:b/>
          <w:spacing w:val="0"/>
          <w:w w:val="100"/>
        </w:rPr>
        <w:t>о</w:t>
      </w:r>
      <w:r w:rsidR="000329C8">
        <w:rPr>
          <w:b/>
          <w:spacing w:val="0"/>
          <w:w w:val="100"/>
        </w:rPr>
        <w:t xml:space="preserve"> запретам</w:t>
      </w:r>
      <w:r w:rsidR="00764093">
        <w:rPr>
          <w:b/>
          <w:spacing w:val="0"/>
          <w:w w:val="100"/>
        </w:rPr>
        <w:t>,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proofErr w:type="gramStart"/>
      <w:r w:rsidRPr="00764093">
        <w:rPr>
          <w:spacing w:val="0"/>
          <w:w w:val="100"/>
        </w:rPr>
        <w:t>(ст. 1</w:t>
      </w:r>
      <w:r w:rsidR="007112E4">
        <w:rPr>
          <w:spacing w:val="0"/>
          <w:w w:val="100"/>
        </w:rPr>
        <w:t>4</w:t>
      </w:r>
      <w:r w:rsidRPr="00764093">
        <w:rPr>
          <w:spacing w:val="0"/>
          <w:w w:val="100"/>
        </w:rPr>
        <w:t xml:space="preserve"> Федерального закона от 02.03.2007 г. № 25-ФЗ </w:t>
      </w:r>
      <w:proofErr w:type="gramEnd"/>
    </w:p>
    <w:p w:rsidR="00764093" w:rsidRDefault="00764093" w:rsidP="00764093">
      <w:pPr>
        <w:spacing w:after="0" w:line="240" w:lineRule="auto"/>
        <w:jc w:val="center"/>
        <w:rPr>
          <w:spacing w:val="0"/>
          <w:w w:val="100"/>
        </w:rPr>
      </w:pPr>
      <w:proofErr w:type="gramStart"/>
      <w:r w:rsidRPr="00764093">
        <w:rPr>
          <w:spacing w:val="0"/>
          <w:w w:val="100"/>
        </w:rPr>
        <w:t>«О муниципальной службе</w:t>
      </w:r>
      <w:r w:rsidR="002357C9">
        <w:rPr>
          <w:spacing w:val="0"/>
          <w:w w:val="100"/>
        </w:rPr>
        <w:t xml:space="preserve"> в Российской Федерации</w:t>
      </w:r>
      <w:r w:rsidRPr="00764093">
        <w:rPr>
          <w:spacing w:val="0"/>
          <w:w w:val="100"/>
        </w:rPr>
        <w:t>»)</w:t>
      </w:r>
      <w:proofErr w:type="gramEnd"/>
    </w:p>
    <w:p w:rsidR="00764093" w:rsidRPr="00764093" w:rsidRDefault="00764093" w:rsidP="00764093">
      <w:pPr>
        <w:spacing w:after="0" w:line="240" w:lineRule="auto"/>
        <w:jc w:val="center"/>
        <w:rPr>
          <w:spacing w:val="0"/>
          <w:w w:val="100"/>
        </w:rPr>
      </w:pP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В связи с прохождением муниципальной службы муниципальному служащему запрещается:</w:t>
      </w: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 xml:space="preserve">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 </w:t>
      </w:r>
      <w:hyperlink r:id="rId6" w:history="1">
        <w:proofErr w:type="gramStart"/>
        <w:r w:rsidRPr="000329C8">
          <w:rPr>
            <w:color w:val="0000FF"/>
            <w:spacing w:val="0"/>
            <w:w w:val="100"/>
          </w:rPr>
          <w:t>ч</w:t>
        </w:r>
        <w:proofErr w:type="gramEnd"/>
        <w:r w:rsidRPr="000329C8">
          <w:rPr>
            <w:color w:val="0000FF"/>
            <w:spacing w:val="0"/>
            <w:w w:val="100"/>
          </w:rPr>
          <w:t>. 4 ст. 51</w:t>
        </w:r>
      </w:hyperlink>
      <w:r w:rsidRPr="000329C8">
        <w:rPr>
          <w:spacing w:val="0"/>
          <w:w w:val="100"/>
        </w:rPr>
        <w:t xml:space="preserve"> 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 xml:space="preserve">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w:t>
      </w:r>
      <w:r w:rsidRPr="000329C8">
        <w:rPr>
          <w:spacing w:val="0"/>
          <w:w w:val="100"/>
        </w:rPr>
        <w:lastRenderedPageBreak/>
        <w:t>благотворительных и иных фондов, а также в других формах, предусмотренных законом</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2) замещать должность муниципальной службы в случае:</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0329C8">
        <w:rPr>
          <w:b/>
          <w:bCs/>
          <w:spacing w:val="0"/>
          <w:w w:val="100"/>
        </w:rPr>
        <w:t>олжность государственной службы.</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xml:space="preserve">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 </w:t>
      </w:r>
      <w:hyperlink r:id="rId7" w:history="1">
        <w:r w:rsidRPr="00FF7C72">
          <w:rPr>
            <w:color w:val="0000FF"/>
            <w:spacing w:val="0"/>
            <w:w w:val="100"/>
          </w:rPr>
          <w:t>Конституцией</w:t>
        </w:r>
      </w:hyperlink>
      <w:r w:rsidRPr="00FF7C72">
        <w:rPr>
          <w:spacing w:val="0"/>
          <w:w w:val="10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r w:rsidR="00FF7C72" w:rsidRPr="00FF7C72">
        <w:rPr>
          <w:spacing w:val="0"/>
          <w:w w:val="100"/>
        </w:rPr>
        <w:t>.</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В соответствии с Федеральным </w:t>
      </w:r>
      <w:hyperlink r:id="rId8" w:history="1">
        <w:r w:rsidRPr="00FF7C72">
          <w:rPr>
            <w:bCs/>
            <w:color w:val="0000FF"/>
            <w:spacing w:val="0"/>
            <w:w w:val="100"/>
          </w:rPr>
          <w:t>законом</w:t>
        </w:r>
      </w:hyperlink>
      <w:r w:rsidRPr="00FF7C72">
        <w:rPr>
          <w:bCs/>
          <w:spacing w:val="0"/>
          <w:w w:val="100"/>
        </w:rPr>
        <w:t xml:space="preserve"> 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Муниципальный служащий не может одновременно находиться на муниципальной службе и замещать </w:t>
      </w:r>
      <w:proofErr w:type="spellStart"/>
      <w:r w:rsidRPr="00FF7C72">
        <w:rPr>
          <w:bCs/>
          <w:spacing w:val="0"/>
          <w:w w:val="100"/>
        </w:rPr>
        <w:t>вышеобозначенные</w:t>
      </w:r>
      <w:proofErr w:type="spellEnd"/>
      <w:r w:rsidRPr="00FF7C72">
        <w:rPr>
          <w:bCs/>
          <w:spacing w:val="0"/>
          <w:w w:val="100"/>
        </w:rPr>
        <w:t xml:space="preserve">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357C9"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Муниципальные должности могут замещать:</w:t>
      </w:r>
    </w:p>
    <w:p w:rsidR="00FF7C72" w:rsidRPr="00FF7C72" w:rsidRDefault="00FF7C72" w:rsidP="002357C9">
      <w:pPr>
        <w:autoSpaceDE w:val="0"/>
        <w:autoSpaceDN w:val="0"/>
        <w:adjustRightInd w:val="0"/>
        <w:spacing w:after="0" w:line="240" w:lineRule="auto"/>
        <w:ind w:firstLine="540"/>
        <w:jc w:val="both"/>
        <w:rPr>
          <w:spacing w:val="0"/>
          <w:w w:val="100"/>
        </w:rPr>
      </w:pP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lastRenderedPageBreak/>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Указанные лица замещают муниципальные должности на основе выборов, не являются по статусу муниципальными служащими.</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В первую очередь к муниципальным должностям муниципальной службы относятся:</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 должности в органе местного самоуправления;</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57C9" w:rsidRPr="000329C8" w:rsidRDefault="002357C9" w:rsidP="007112E4">
      <w:pPr>
        <w:autoSpaceDE w:val="0"/>
        <w:autoSpaceDN w:val="0"/>
        <w:adjustRightInd w:val="0"/>
        <w:spacing w:after="0" w:line="240" w:lineRule="auto"/>
        <w:ind w:firstLine="540"/>
        <w:jc w:val="both"/>
        <w:rPr>
          <w:b/>
          <w:bCs/>
          <w:spacing w:val="0"/>
          <w:w w:val="100"/>
        </w:rPr>
      </w:pP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б) избрания или назнач</w:t>
      </w:r>
      <w:r w:rsidR="000329C8">
        <w:rPr>
          <w:b/>
          <w:bCs/>
          <w:spacing w:val="0"/>
          <w:w w:val="100"/>
        </w:rPr>
        <w:t>ения на муниципальную должность.</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0329C8">
        <w:rPr>
          <w:b/>
          <w:bCs/>
          <w:spacing w:val="0"/>
          <w:w w:val="100"/>
        </w:rPr>
        <w:t>ссии муниципального образования.</w:t>
      </w:r>
    </w:p>
    <w:p w:rsidR="006878D7" w:rsidRPr="000329C8" w:rsidRDefault="000329C8" w:rsidP="000329C8">
      <w:pPr>
        <w:autoSpaceDE w:val="0"/>
        <w:autoSpaceDN w:val="0"/>
        <w:adjustRightInd w:val="0"/>
        <w:spacing w:after="0" w:line="240" w:lineRule="auto"/>
        <w:ind w:firstLine="540"/>
        <w:jc w:val="both"/>
        <w:rPr>
          <w:bCs/>
          <w:spacing w:val="0"/>
          <w:w w:val="100"/>
        </w:rPr>
      </w:pPr>
      <w:r>
        <w:rPr>
          <w:bCs/>
          <w:spacing w:val="0"/>
          <w:w w:val="100"/>
        </w:rPr>
        <w:t>М</w:t>
      </w:r>
      <w:r w:rsidR="006878D7" w:rsidRPr="000329C8">
        <w:rPr>
          <w:bCs/>
          <w:spacing w:val="0"/>
          <w:w w:val="100"/>
        </w:rPr>
        <w:t xml:space="preserve">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w:t>
      </w:r>
      <w:r w:rsidR="006878D7" w:rsidRPr="000329C8">
        <w:rPr>
          <w:bCs/>
          <w:spacing w:val="0"/>
          <w:w w:val="100"/>
        </w:rPr>
        <w:lastRenderedPageBreak/>
        <w:t>самоуправления, аппарате избирательной комиссии муниципального образования.</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3) заниматься пр</w:t>
      </w:r>
      <w:r w:rsidR="000329C8">
        <w:rPr>
          <w:b/>
          <w:bCs/>
          <w:spacing w:val="0"/>
          <w:w w:val="100"/>
        </w:rPr>
        <w:t>едпринимательской деятельностью.</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Согласно </w:t>
      </w:r>
      <w:hyperlink r:id="rId9" w:history="1">
        <w:r w:rsidRPr="00FF7C72">
          <w:rPr>
            <w:color w:val="0000FF"/>
            <w:spacing w:val="0"/>
            <w:w w:val="100"/>
          </w:rPr>
          <w:t>ст. 2</w:t>
        </w:r>
      </w:hyperlink>
      <w:r w:rsidRPr="00FF7C72">
        <w:rPr>
          <w:spacing w:val="0"/>
          <w:w w:val="100"/>
        </w:rPr>
        <w:t xml:space="preserve">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 w:history="1">
        <w:r w:rsidRPr="000329C8">
          <w:rPr>
            <w:b/>
            <w:bCs/>
            <w:color w:val="0000FF"/>
            <w:spacing w:val="0"/>
            <w:w w:val="100"/>
          </w:rPr>
          <w:t>законами</w:t>
        </w:r>
      </w:hyperlink>
      <w:r w:rsidRPr="000329C8">
        <w:rPr>
          <w:b/>
          <w:bCs/>
          <w:spacing w:val="0"/>
          <w:w w:val="100"/>
        </w:rPr>
        <w:t>;</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878D7" w:rsidRPr="000329C8" w:rsidRDefault="006878D7" w:rsidP="007112E4">
      <w:pPr>
        <w:autoSpaceDE w:val="0"/>
        <w:autoSpaceDN w:val="0"/>
        <w:adjustRightInd w:val="0"/>
        <w:spacing w:after="0" w:line="240" w:lineRule="auto"/>
        <w:ind w:firstLine="540"/>
        <w:jc w:val="both"/>
        <w:rPr>
          <w:bCs/>
          <w:spacing w:val="0"/>
          <w:w w:val="100"/>
        </w:rPr>
      </w:pPr>
      <w:r w:rsidRPr="000329C8">
        <w:rPr>
          <w:bCs/>
          <w:spacing w:val="0"/>
          <w:w w:val="1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r w:rsidR="000329C8">
        <w:rPr>
          <w:bCs/>
          <w:spacing w:val="0"/>
          <w:w w:val="100"/>
        </w:rPr>
        <w:t>.</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0329C8">
        <w:rPr>
          <w:b/>
          <w:bCs/>
          <w:spacing w:val="0"/>
          <w:w w:val="100"/>
        </w:rPr>
        <w:lastRenderedPageBreak/>
        <w:t xml:space="preserve">замещает должность муниципальной службы, за исключением случаев, установленных Гражданским </w:t>
      </w:r>
      <w:hyperlink r:id="rId11" w:history="1">
        <w:r w:rsidRPr="000329C8">
          <w:rPr>
            <w:b/>
            <w:bCs/>
            <w:color w:val="0000FF"/>
            <w:spacing w:val="0"/>
            <w:w w:val="100"/>
          </w:rPr>
          <w:t>кодексом</w:t>
        </w:r>
      </w:hyperlink>
      <w:r w:rsidR="000329C8">
        <w:rPr>
          <w:b/>
          <w:bCs/>
          <w:spacing w:val="0"/>
          <w:w w:val="100"/>
        </w:rPr>
        <w:t xml:space="preserve"> Российской Федерации.</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вознаграждение вручено по месту работы или во время мероприятий, на которых он представляет соответствующий муниципальный орган;</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Получение указанных вознаграждений близкими родственниками (супру</w:t>
      </w:r>
      <w:proofErr w:type="gramStart"/>
      <w:r w:rsidRPr="000329C8">
        <w:rPr>
          <w:spacing w:val="0"/>
          <w:w w:val="100"/>
        </w:rPr>
        <w:t>г(</w:t>
      </w:r>
      <w:proofErr w:type="gramEnd"/>
      <w:r w:rsidRPr="000329C8">
        <w:rPr>
          <w:spacing w:val="0"/>
          <w:w w:val="100"/>
        </w:rPr>
        <w:t>-а), родители, дети) в связи с должностным положением муниципального служащего также может быть расценено как нарушение установленного запрета.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0329C8">
          <w:rPr>
            <w:color w:val="0000FF"/>
            <w:spacing w:val="0"/>
            <w:w w:val="100"/>
          </w:rPr>
          <w:t>кодексом</w:t>
        </w:r>
      </w:hyperlink>
      <w:r w:rsidRPr="000329C8">
        <w:rPr>
          <w:spacing w:val="0"/>
          <w:w w:val="100"/>
        </w:rPr>
        <w:t xml:space="preserve"> РФ.</w:t>
      </w:r>
    </w:p>
    <w:p w:rsidR="00D33D92"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xml:space="preserve">Согласно </w:t>
      </w:r>
      <w:hyperlink r:id="rId13" w:history="1">
        <w:proofErr w:type="gramStart"/>
        <w:r w:rsidRPr="000329C8">
          <w:rPr>
            <w:bCs/>
            <w:color w:val="0000FF"/>
            <w:spacing w:val="0"/>
            <w:w w:val="100"/>
          </w:rPr>
          <w:t>ч</w:t>
        </w:r>
        <w:proofErr w:type="gramEnd"/>
        <w:r w:rsidRPr="000329C8">
          <w:rPr>
            <w:bCs/>
            <w:color w:val="0000FF"/>
            <w:spacing w:val="0"/>
            <w:w w:val="100"/>
          </w:rPr>
          <w:t>. 2 ст. 575</w:t>
        </w:r>
      </w:hyperlink>
      <w:r w:rsidRPr="000329C8">
        <w:rPr>
          <w:bCs/>
          <w:spacing w:val="0"/>
          <w:w w:val="100"/>
        </w:rPr>
        <w:t xml:space="preserve"> 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FF7C72" w:rsidRPr="00FF7C72" w:rsidRDefault="00FF7C72" w:rsidP="00FF7C7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7112E4" w:rsidRPr="000329C8" w:rsidRDefault="007112E4" w:rsidP="007112E4">
      <w:pPr>
        <w:autoSpaceDE w:val="0"/>
        <w:autoSpaceDN w:val="0"/>
        <w:adjustRightInd w:val="0"/>
        <w:spacing w:after="0" w:line="240" w:lineRule="auto"/>
        <w:ind w:firstLine="540"/>
        <w:jc w:val="both"/>
        <w:rPr>
          <w:b/>
          <w:bCs/>
          <w:spacing w:val="0"/>
          <w:w w:val="100"/>
        </w:rPr>
      </w:pPr>
      <w:proofErr w:type="gramStart"/>
      <w:r w:rsidRPr="000329C8">
        <w:rPr>
          <w:b/>
          <w:bCs/>
          <w:spacing w:val="0"/>
          <w:w w:val="1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0329C8">
        <w:rPr>
          <w:b/>
          <w:bCs/>
          <w:spacing w:val="0"/>
          <w:w w:val="100"/>
        </w:rPr>
        <w:t>и некоммерческими организациями.</w:t>
      </w:r>
      <w:proofErr w:type="gramEnd"/>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Исключение составляют:</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D33D92" w:rsidRPr="000329C8"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lastRenderedPageBreak/>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0329C8">
        <w:rPr>
          <w:b/>
          <w:bCs/>
          <w:spacing w:val="0"/>
          <w:w w:val="100"/>
        </w:rPr>
        <w:t xml:space="preserve"> другое муниципальное имущество.</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Муниципальному служащему комментируемой </w:t>
      </w:r>
      <w:hyperlink r:id="rId14" w:history="1">
        <w:r w:rsidRPr="00FF7C72">
          <w:rPr>
            <w:color w:val="0000FF"/>
            <w:spacing w:val="0"/>
            <w:w w:val="100"/>
          </w:rPr>
          <w:t>статьей</w:t>
        </w:r>
      </w:hyperlink>
      <w:r w:rsidRPr="00FF7C72">
        <w:rPr>
          <w:spacing w:val="0"/>
          <w:w w:val="100"/>
        </w:rPr>
        <w:t xml:space="preserve"> 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0329C8">
          <w:rPr>
            <w:b/>
            <w:bCs/>
            <w:color w:val="0000FF"/>
            <w:spacing w:val="0"/>
            <w:w w:val="100"/>
          </w:rPr>
          <w:t>сведениям</w:t>
        </w:r>
      </w:hyperlink>
      <w:r w:rsidRPr="000329C8">
        <w:rPr>
          <w:b/>
          <w:bCs/>
          <w:spacing w:val="0"/>
          <w:w w:val="100"/>
        </w:rPr>
        <w:t xml:space="preserve"> конфиденциального характера, или служебную информацию, ставшие ему известными в связи с испол</w:t>
      </w:r>
      <w:r w:rsidR="000329C8">
        <w:rPr>
          <w:b/>
          <w:bCs/>
          <w:spacing w:val="0"/>
          <w:w w:val="100"/>
        </w:rPr>
        <w:t>нением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02AEF"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составляющие тайну следствия и судопроизводства, а также сведения о защищаемых лицах и мерах государственной защиты</w:t>
      </w:r>
      <w:r w:rsidR="00302AEF">
        <w:rPr>
          <w:spacing w:val="0"/>
          <w:w w:val="100"/>
        </w:rPr>
        <w:t>.</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служебные сведения, доступ к которым ограничен органами государственной власти (служебная тайна);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профессиональной деятельностью, доступ к которым ограничен в соответствии с </w:t>
      </w:r>
      <w:hyperlink r:id="rId16" w:history="1">
        <w:r w:rsidRPr="000329C8">
          <w:rPr>
            <w:color w:val="0000FF"/>
            <w:spacing w:val="0"/>
            <w:w w:val="100"/>
          </w:rPr>
          <w:t>Конституцией</w:t>
        </w:r>
      </w:hyperlink>
      <w:r w:rsidRPr="000329C8">
        <w:rPr>
          <w:spacing w:val="0"/>
          <w:w w:val="100"/>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коммерческой деятельностью, доступ к которым ограничен в соответствии с Гражданским </w:t>
      </w:r>
      <w:hyperlink r:id="rId17" w:history="1">
        <w:r w:rsidRPr="000329C8">
          <w:rPr>
            <w:color w:val="0000FF"/>
            <w:spacing w:val="0"/>
            <w:w w:val="100"/>
          </w:rPr>
          <w:t>кодексом</w:t>
        </w:r>
      </w:hyperlink>
      <w:r w:rsidRPr="000329C8">
        <w:rPr>
          <w:spacing w:val="0"/>
          <w:w w:val="100"/>
        </w:rPr>
        <w:t xml:space="preserve"> Российской Федерации и федеральными законами (коммерческая тайна);</w:t>
      </w:r>
    </w:p>
    <w:p w:rsidR="00D33D92" w:rsidRDefault="00D33D92" w:rsidP="00302AEF">
      <w:pPr>
        <w:autoSpaceDE w:val="0"/>
        <w:autoSpaceDN w:val="0"/>
        <w:adjustRightInd w:val="0"/>
        <w:spacing w:after="0" w:line="240" w:lineRule="auto"/>
        <w:ind w:firstLine="540"/>
        <w:jc w:val="both"/>
        <w:rPr>
          <w:spacing w:val="0"/>
          <w:w w:val="100"/>
        </w:rPr>
      </w:pPr>
      <w:r w:rsidRPr="000329C8">
        <w:rPr>
          <w:spacing w:val="0"/>
          <w:w w:val="100"/>
        </w:rPr>
        <w:t>- сведения о сущности изобретения, полезной модели или промышленного образца до официальной публикации информации о них.</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Разглашение, передача или утечка информации, которая является конфиденциальной, влечет за собой дисциплинарную и граж</w:t>
      </w:r>
      <w:r>
        <w:rPr>
          <w:spacing w:val="0"/>
          <w:w w:val="100"/>
        </w:rPr>
        <w:t>данско-правовую ответственность.</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302AEF">
        <w:rPr>
          <w:b/>
          <w:bCs/>
          <w:spacing w:val="0"/>
          <w:w w:val="100"/>
        </w:rPr>
        <w:lastRenderedPageBreak/>
        <w:t>муниципального образования и их руководителей, если это не входи</w:t>
      </w:r>
      <w:r w:rsidR="00302AEF">
        <w:rPr>
          <w:b/>
          <w:bCs/>
          <w:spacing w:val="0"/>
          <w:w w:val="100"/>
        </w:rPr>
        <w:t>т в его должностные обязанности.</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w:t>
      </w:r>
      <w:r w:rsidR="00302AEF">
        <w:rPr>
          <w:b/>
          <w:bCs/>
          <w:spacing w:val="0"/>
          <w:w w:val="100"/>
        </w:rPr>
        <w:t>ями и объединениями.</w:t>
      </w:r>
    </w:p>
    <w:p w:rsidR="00D33D92" w:rsidRPr="000329C8" w:rsidRDefault="00FF7C72" w:rsidP="00D33D92">
      <w:pPr>
        <w:autoSpaceDE w:val="0"/>
        <w:autoSpaceDN w:val="0"/>
        <w:adjustRightInd w:val="0"/>
        <w:spacing w:after="0" w:line="240" w:lineRule="auto"/>
        <w:ind w:firstLine="540"/>
        <w:jc w:val="both"/>
        <w:rPr>
          <w:bCs/>
          <w:spacing w:val="0"/>
          <w:w w:val="100"/>
        </w:rPr>
      </w:pPr>
      <w:r>
        <w:rPr>
          <w:bCs/>
          <w:spacing w:val="0"/>
          <w:w w:val="100"/>
        </w:rPr>
        <w:t>Данный пункт устанавливает</w:t>
      </w:r>
      <w:r w:rsidR="00D33D92" w:rsidRPr="000329C8">
        <w:rPr>
          <w:bCs/>
          <w:spacing w:val="0"/>
          <w:w w:val="100"/>
        </w:rPr>
        <w:t xml:space="preserve">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xml:space="preserve">Кроме того, муниципальному служащему запрещено принимать без письменного разрешения </w:t>
      </w:r>
      <w:r w:rsidR="00FF7C72">
        <w:rPr>
          <w:bCs/>
          <w:spacing w:val="0"/>
          <w:w w:val="100"/>
        </w:rPr>
        <w:t xml:space="preserve">работодателя </w:t>
      </w:r>
      <w:r w:rsidRPr="000329C8">
        <w:rPr>
          <w:bCs/>
          <w:spacing w:val="0"/>
          <w:w w:val="100"/>
        </w:rPr>
        <w:t>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11) использовать преимущества должностного положения для предвыборной агитации, а также для а</w:t>
      </w:r>
      <w:r w:rsidR="00302AEF">
        <w:rPr>
          <w:b/>
          <w:bCs/>
          <w:spacing w:val="0"/>
          <w:w w:val="100"/>
        </w:rPr>
        <w:t>гитации по вопросам референдума.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302AEF">
        <w:rPr>
          <w:b/>
          <w:bCs/>
          <w:spacing w:val="0"/>
          <w:w w:val="100"/>
        </w:rPr>
        <w:t>честве муниципального служащего.</w:t>
      </w:r>
    </w:p>
    <w:p w:rsidR="00EB396C"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Муниципальному служащему не запрещается б</w:t>
      </w:r>
      <w:r w:rsidR="00EB396C">
        <w:rPr>
          <w:bCs/>
          <w:spacing w:val="0"/>
          <w:w w:val="100"/>
        </w:rPr>
        <w:t>ыть членом политической партии.</w:t>
      </w:r>
    </w:p>
    <w:p w:rsidR="00D33D92" w:rsidRPr="000329C8" w:rsidRDefault="00EB396C" w:rsidP="00D33D92">
      <w:pPr>
        <w:autoSpaceDE w:val="0"/>
        <w:autoSpaceDN w:val="0"/>
        <w:adjustRightInd w:val="0"/>
        <w:spacing w:after="0" w:line="240" w:lineRule="auto"/>
        <w:ind w:firstLine="540"/>
        <w:jc w:val="both"/>
        <w:rPr>
          <w:bCs/>
          <w:spacing w:val="0"/>
          <w:w w:val="100"/>
        </w:rPr>
      </w:pPr>
      <w:r>
        <w:rPr>
          <w:bCs/>
          <w:spacing w:val="0"/>
          <w:w w:val="100"/>
        </w:rPr>
        <w:t>М</w:t>
      </w:r>
      <w:r w:rsidR="00D33D92" w:rsidRPr="000329C8">
        <w:rPr>
          <w:bCs/>
          <w:spacing w:val="0"/>
          <w:w w:val="100"/>
        </w:rPr>
        <w:t>униципальному служащему запрещается:</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lastRenderedPageBreak/>
        <w:t>- собирать средства, используя свое должностное положение, для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использовать должностные полномочия в интересах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заниматься пропагандой политических программ, идей или иной политической партии, общественной или религиозной организации;</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sidR="00302AEF">
        <w:rPr>
          <w:b/>
          <w:bCs/>
          <w:spacing w:val="0"/>
          <w:w w:val="100"/>
        </w:rPr>
        <w:t>ать созданию указанных структур.</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D33D92" w:rsidRPr="00302AEF" w:rsidRDefault="00D33D92" w:rsidP="00302AEF">
      <w:pPr>
        <w:autoSpaceDE w:val="0"/>
        <w:autoSpaceDN w:val="0"/>
        <w:adjustRightInd w:val="0"/>
        <w:spacing w:after="0" w:line="240" w:lineRule="auto"/>
        <w:ind w:firstLine="540"/>
        <w:jc w:val="both"/>
        <w:rPr>
          <w:spacing w:val="0"/>
          <w:w w:val="100"/>
        </w:rPr>
      </w:pPr>
      <w:r w:rsidRPr="000329C8">
        <w:rPr>
          <w:spacing w:val="0"/>
          <w:w w:val="100"/>
        </w:rPr>
        <w:t>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14) прекращать исполнение должностных обязанностей в целях урегулирования трудового спора;</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 </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02AEF">
        <w:rPr>
          <w:b/>
          <w:bCs/>
          <w:spacing w:val="0"/>
          <w:w w:val="100"/>
        </w:rPr>
        <w:lastRenderedPageBreak/>
        <w:t xml:space="preserve">предусмотрено международным договором Российской Федерации или законодательством </w:t>
      </w:r>
      <w:r w:rsidR="00302AEF">
        <w:rPr>
          <w:b/>
          <w:bCs/>
          <w:spacing w:val="0"/>
          <w:w w:val="100"/>
        </w:rPr>
        <w:t>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0329C8" w:rsidRPr="000329C8" w:rsidRDefault="000329C8" w:rsidP="00302AEF">
      <w:pPr>
        <w:autoSpaceDE w:val="0"/>
        <w:autoSpaceDN w:val="0"/>
        <w:adjustRightInd w:val="0"/>
        <w:spacing w:after="0" w:line="240" w:lineRule="auto"/>
        <w:ind w:firstLine="540"/>
        <w:jc w:val="both"/>
        <w:rPr>
          <w:bCs/>
          <w:spacing w:val="0"/>
          <w:w w:val="100"/>
        </w:rPr>
      </w:pPr>
      <w:r w:rsidRPr="000329C8">
        <w:rPr>
          <w:bCs/>
          <w:spacing w:val="0"/>
          <w:w w:val="100"/>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9C8" w:rsidRPr="000329C8" w:rsidRDefault="00EB396C" w:rsidP="000329C8">
      <w:pPr>
        <w:autoSpaceDE w:val="0"/>
        <w:autoSpaceDN w:val="0"/>
        <w:adjustRightInd w:val="0"/>
        <w:spacing w:after="0" w:line="240" w:lineRule="auto"/>
        <w:ind w:firstLine="540"/>
        <w:jc w:val="both"/>
        <w:rPr>
          <w:spacing w:val="0"/>
          <w:w w:val="100"/>
        </w:rPr>
      </w:pPr>
      <w:r>
        <w:rPr>
          <w:spacing w:val="0"/>
          <w:w w:val="100"/>
        </w:rPr>
        <w:t xml:space="preserve">Данный пункт </w:t>
      </w:r>
      <w:r w:rsidR="000329C8" w:rsidRPr="000329C8">
        <w:rPr>
          <w:spacing w:val="0"/>
          <w:w w:val="100"/>
        </w:rPr>
        <w:t>не содержит абсолютного ограничения, муниципальный служащий имеет право заниматься указанной деятельностью в двух случаях:</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с разрешения представителя нанимателя (работодателя);</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если указанная деятельность частично финансируется российской стороной.</w:t>
      </w:r>
    </w:p>
    <w:p w:rsidR="007112E4" w:rsidRDefault="007112E4" w:rsidP="000329C8">
      <w:pPr>
        <w:autoSpaceDE w:val="0"/>
        <w:autoSpaceDN w:val="0"/>
        <w:adjustRightInd w:val="0"/>
        <w:spacing w:after="0" w:line="240" w:lineRule="auto"/>
        <w:ind w:firstLine="709"/>
        <w:jc w:val="both"/>
        <w:rPr>
          <w:b/>
          <w:bCs/>
          <w:spacing w:val="0"/>
          <w:w w:val="100"/>
        </w:rPr>
      </w:pPr>
      <w:r w:rsidRPr="00302AEF">
        <w:rPr>
          <w:b/>
          <w:bCs/>
          <w:spacing w:val="0"/>
          <w:w w:val="1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96C" w:rsidRPr="00EB396C" w:rsidRDefault="00C76CE5" w:rsidP="00EB396C">
      <w:pPr>
        <w:autoSpaceDE w:val="0"/>
        <w:autoSpaceDN w:val="0"/>
        <w:adjustRightInd w:val="0"/>
        <w:spacing w:after="0" w:line="240" w:lineRule="auto"/>
        <w:ind w:firstLine="540"/>
        <w:jc w:val="both"/>
        <w:rPr>
          <w:spacing w:val="0"/>
          <w:w w:val="100"/>
        </w:rPr>
      </w:pPr>
      <w:hyperlink r:id="rId18" w:history="1">
        <w:r w:rsidR="00EB396C" w:rsidRPr="00EB396C">
          <w:rPr>
            <w:color w:val="0000FF"/>
            <w:spacing w:val="0"/>
            <w:w w:val="100"/>
          </w:rPr>
          <w:t>Законом</w:t>
        </w:r>
      </w:hyperlink>
      <w:r w:rsidR="00EB396C" w:rsidRPr="00EB396C">
        <w:rPr>
          <w:spacing w:val="0"/>
          <w:w w:val="100"/>
        </w:rPr>
        <w:t xml:space="preserve"> РФ от 21 июля 1993 г. N 5485-1 "О государственной тайне" определен состав сведений, которые могут быть отнесены к государственной тайне.</w:t>
      </w:r>
    </w:p>
    <w:p w:rsidR="00EB396C" w:rsidRPr="00EB396C" w:rsidRDefault="00C76CE5" w:rsidP="00EB396C">
      <w:pPr>
        <w:autoSpaceDE w:val="0"/>
        <w:autoSpaceDN w:val="0"/>
        <w:adjustRightInd w:val="0"/>
        <w:spacing w:after="0" w:line="240" w:lineRule="auto"/>
        <w:ind w:firstLine="540"/>
        <w:jc w:val="both"/>
        <w:rPr>
          <w:spacing w:val="0"/>
          <w:w w:val="100"/>
        </w:rPr>
      </w:pPr>
      <w:hyperlink r:id="rId19" w:history="1">
        <w:r w:rsidR="00EB396C" w:rsidRPr="00EB396C">
          <w:rPr>
            <w:color w:val="0000FF"/>
            <w:spacing w:val="0"/>
            <w:w w:val="100"/>
          </w:rPr>
          <w:t>Указом</w:t>
        </w:r>
      </w:hyperlink>
      <w:r w:rsidR="00EB396C" w:rsidRPr="00EB396C">
        <w:rPr>
          <w:spacing w:val="0"/>
          <w:w w:val="100"/>
        </w:rPr>
        <w:t xml:space="preserve"> Президента РФ от 6 марта 1997 г. N 188 "Об утверждении Перечня сведений конфиденциального характера" определен состав конфиденциальной информации.</w:t>
      </w:r>
    </w:p>
    <w:p w:rsidR="00EB396C" w:rsidRPr="00EB396C" w:rsidRDefault="00EB396C" w:rsidP="00EB396C">
      <w:pPr>
        <w:autoSpaceDE w:val="0"/>
        <w:autoSpaceDN w:val="0"/>
        <w:adjustRightInd w:val="0"/>
        <w:spacing w:after="0" w:line="240" w:lineRule="auto"/>
        <w:ind w:firstLine="540"/>
        <w:jc w:val="both"/>
        <w:rPr>
          <w:bCs/>
          <w:spacing w:val="0"/>
          <w:w w:val="100"/>
        </w:rPr>
      </w:pPr>
      <w:r w:rsidRPr="00EB396C">
        <w:rPr>
          <w:bCs/>
          <w:spacing w:val="0"/>
          <w:w w:val="1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w:t>
      </w:r>
      <w:hyperlink r:id="rId20" w:history="1">
        <w:r w:rsidRPr="00EB396C">
          <w:rPr>
            <w:bCs/>
            <w:color w:val="0000FF"/>
            <w:spacing w:val="0"/>
            <w:w w:val="100"/>
          </w:rPr>
          <w:t>кодексом</w:t>
        </w:r>
      </w:hyperlink>
      <w:r w:rsidRPr="00EB396C">
        <w:rPr>
          <w:bCs/>
          <w:spacing w:val="0"/>
          <w:w w:val="100"/>
        </w:rPr>
        <w:t xml:space="preserve"> РФ и иными федеральными законами, а также привлекаются к гражданско-правовой, административной и уголовной ответственности в порядке, уста</w:t>
      </w:r>
      <w:r>
        <w:rPr>
          <w:bCs/>
          <w:spacing w:val="0"/>
          <w:w w:val="100"/>
        </w:rPr>
        <w:t>новленном федеральными законами.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lastRenderedPageBreak/>
        <w:t xml:space="preserve">4. </w:t>
      </w:r>
      <w:proofErr w:type="gramStart"/>
      <w:r w:rsidRPr="00302AEF">
        <w:rPr>
          <w:b/>
          <w:bCs/>
          <w:spacing w:val="0"/>
          <w:w w:val="10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02AEF">
        <w:rPr>
          <w:b/>
          <w:bCs/>
          <w:spacing w:val="0"/>
          <w:w w:val="10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302AEF">
          <w:rPr>
            <w:b/>
            <w:bCs/>
            <w:color w:val="0000FF"/>
            <w:spacing w:val="0"/>
            <w:w w:val="100"/>
          </w:rPr>
          <w:t>порядке</w:t>
        </w:r>
      </w:hyperlink>
      <w:r w:rsidRPr="00302AEF">
        <w:rPr>
          <w:b/>
          <w:bCs/>
          <w:spacing w:val="0"/>
          <w:w w:val="100"/>
        </w:rPr>
        <w:t>, устанавливаемом нормативными правовыми актами 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0329C8" w:rsidRPr="000329C8" w:rsidRDefault="000329C8" w:rsidP="000329C8">
      <w:pPr>
        <w:autoSpaceDE w:val="0"/>
        <w:autoSpaceDN w:val="0"/>
        <w:adjustRightInd w:val="0"/>
        <w:spacing w:after="0" w:line="240" w:lineRule="auto"/>
        <w:ind w:firstLine="540"/>
        <w:jc w:val="both"/>
        <w:rPr>
          <w:spacing w:val="0"/>
          <w:w w:val="100"/>
        </w:rPr>
      </w:pPr>
      <w:proofErr w:type="gramStart"/>
      <w:r w:rsidRPr="000329C8">
        <w:rPr>
          <w:spacing w:val="0"/>
          <w:w w:val="100"/>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0329C8">
        <w:rPr>
          <w:spacing w:val="0"/>
          <w:w w:val="100"/>
        </w:rPr>
        <w:t xml:space="preserve"> службы в порядке, устанавливаемом нормативными правовыми актами Российской Федерации.</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7112E4" w:rsidRPr="000329C8" w:rsidRDefault="007112E4" w:rsidP="007112E4">
      <w:pPr>
        <w:autoSpaceDE w:val="0"/>
        <w:autoSpaceDN w:val="0"/>
        <w:adjustRightInd w:val="0"/>
        <w:spacing w:after="0" w:line="240" w:lineRule="auto"/>
        <w:ind w:firstLine="540"/>
        <w:jc w:val="both"/>
        <w:rPr>
          <w:spacing w:val="0"/>
          <w:w w:val="100"/>
        </w:rPr>
      </w:pPr>
    </w:p>
    <w:p w:rsidR="00197320" w:rsidRPr="000329C8" w:rsidRDefault="00197320" w:rsidP="00197320">
      <w:pPr>
        <w:jc w:val="both"/>
        <w:rPr>
          <w:spacing w:val="0"/>
          <w:w w:val="100"/>
        </w:rPr>
      </w:pPr>
    </w:p>
    <w:sectPr w:rsidR="00197320" w:rsidRPr="000329C8" w:rsidSect="003D709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7D" w:rsidRDefault="000F1C7D" w:rsidP="00B56451">
      <w:pPr>
        <w:spacing w:after="0" w:line="240" w:lineRule="auto"/>
      </w:pPr>
      <w:r>
        <w:separator/>
      </w:r>
    </w:p>
  </w:endnote>
  <w:endnote w:type="continuationSeparator" w:id="0">
    <w:p w:rsidR="000F1C7D" w:rsidRDefault="000F1C7D"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7D" w:rsidRDefault="000F1C7D" w:rsidP="00B56451">
      <w:pPr>
        <w:spacing w:after="0" w:line="240" w:lineRule="auto"/>
      </w:pPr>
      <w:r>
        <w:separator/>
      </w:r>
    </w:p>
  </w:footnote>
  <w:footnote w:type="continuationSeparator" w:id="0">
    <w:p w:rsidR="000F1C7D" w:rsidRDefault="000F1C7D"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320"/>
    <w:rsid w:val="000329C8"/>
    <w:rsid w:val="000F1C7D"/>
    <w:rsid w:val="00100DEB"/>
    <w:rsid w:val="00103812"/>
    <w:rsid w:val="00197320"/>
    <w:rsid w:val="001E1330"/>
    <w:rsid w:val="00232D62"/>
    <w:rsid w:val="002357C9"/>
    <w:rsid w:val="002A5F6C"/>
    <w:rsid w:val="00302AEF"/>
    <w:rsid w:val="003149B5"/>
    <w:rsid w:val="003D709D"/>
    <w:rsid w:val="0063500F"/>
    <w:rsid w:val="0063699A"/>
    <w:rsid w:val="006878D7"/>
    <w:rsid w:val="007112E4"/>
    <w:rsid w:val="007154F5"/>
    <w:rsid w:val="00764093"/>
    <w:rsid w:val="0085497C"/>
    <w:rsid w:val="00933C13"/>
    <w:rsid w:val="009675F9"/>
    <w:rsid w:val="009F6711"/>
    <w:rsid w:val="00A57698"/>
    <w:rsid w:val="00A92FBC"/>
    <w:rsid w:val="00B35EA1"/>
    <w:rsid w:val="00B56451"/>
    <w:rsid w:val="00C76CE5"/>
    <w:rsid w:val="00CD29BD"/>
    <w:rsid w:val="00CF398B"/>
    <w:rsid w:val="00D33D92"/>
    <w:rsid w:val="00E109B3"/>
    <w:rsid w:val="00E328F0"/>
    <w:rsid w:val="00E51C2E"/>
    <w:rsid w:val="00EB396C"/>
    <w:rsid w:val="00ED0D88"/>
    <w:rsid w:val="00F07619"/>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 w:type="paragraph" w:styleId="a7">
    <w:name w:val="List Paragraph"/>
    <w:basedOn w:val="a"/>
    <w:uiPriority w:val="34"/>
    <w:qFormat/>
    <w:rsid w:val="0071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A7159E482EE111EB38B9D16D9O4u3L" TargetMode="External"/><Relationship Id="rId13" Type="http://schemas.openxmlformats.org/officeDocument/2006/relationships/hyperlink" Target="consultantplus://offline/ref=F532BEF2A0383764228081F0F3DEEEA965ECE397A85DEB01E115CD22CBA4E977797F934F519C7618Z14FE" TargetMode="External"/><Relationship Id="rId18" Type="http://schemas.openxmlformats.org/officeDocument/2006/relationships/hyperlink" Target="consultantplus://offline/ref=C9A359690BDDFE417094A94CE935EFF901D5EB4B7005CF75A5FC619ABFB4CAA5A63670DA0A18968AMEA8M" TargetMode="External"/><Relationship Id="rId3" Type="http://schemas.openxmlformats.org/officeDocument/2006/relationships/webSettings" Target="webSettings.xml"/><Relationship Id="rId21" Type="http://schemas.openxmlformats.org/officeDocument/2006/relationships/hyperlink" Target="consultantplus://offline/ref=03F4AB3D6246B6D4632E4234325C6AA5DA78D32C6D91E86A5F3E22715482441582DF5C5AmDE5I" TargetMode="External"/><Relationship Id="rId7" Type="http://schemas.openxmlformats.org/officeDocument/2006/relationships/hyperlink" Target="consultantplus://offline/ref=4F8B2E2C6F9520B824D6B171643CC42CEE32C73F6DC3D75853B767T1l9L" TargetMode="External"/><Relationship Id="rId12" Type="http://schemas.openxmlformats.org/officeDocument/2006/relationships/hyperlink" Target="consultantplus://offline/ref=B9AAA7FA9FE54B1607C407AF3153A7B3B7F5832384689EB2F955A2067BcD14E" TargetMode="External"/><Relationship Id="rId17" Type="http://schemas.openxmlformats.org/officeDocument/2006/relationships/hyperlink" Target="consultantplus://offline/ref=3708969D729673E9374BE46C3CD66A987B8E67CB3E473C2A1FBFA2E1DAE262E" TargetMode="External"/><Relationship Id="rId2" Type="http://schemas.openxmlformats.org/officeDocument/2006/relationships/settings" Target="settings.xml"/><Relationship Id="rId16" Type="http://schemas.openxmlformats.org/officeDocument/2006/relationships/hyperlink" Target="consultantplus://offline/ref=3708969D729673E9374BE46C3CD66A98788462C635136B284EEAACEE64E" TargetMode="External"/><Relationship Id="rId20" Type="http://schemas.openxmlformats.org/officeDocument/2006/relationships/hyperlink" Target="consultantplus://offline/ref=FE7068A4AEDD04DFC949E964BE1F7537803BCA6C665DA51AC05307A52Be5A9M" TargetMode="External"/><Relationship Id="rId1" Type="http://schemas.openxmlformats.org/officeDocument/2006/relationships/styles" Target="styles.xml"/><Relationship Id="rId6" Type="http://schemas.openxmlformats.org/officeDocument/2006/relationships/hyperlink" Target="consultantplus://offline/ref=5EA87F10763E47DD2BEAE0E74217E76BEE59B21579BC663E2B746FC401E80026D8B1C01EBEQFv5E" TargetMode="External"/><Relationship Id="rId11" Type="http://schemas.openxmlformats.org/officeDocument/2006/relationships/hyperlink" Target="consultantplus://offline/ref=03F4AB3D6246B6D4632E4234325C6AA5DA7BD5246D9FE86A5F3E22715482441582DF5C58D50CB1E8m9EDI" TargetMode="External"/><Relationship Id="rId5" Type="http://schemas.openxmlformats.org/officeDocument/2006/relationships/endnotes" Target="endnotes.xml"/><Relationship Id="rId15" Type="http://schemas.openxmlformats.org/officeDocument/2006/relationships/hyperlink" Target="consultantplus://offline/ref=03F4AB3D6246B6D4632E4234325C6AA5DE78D22C6A93B56057672E73538D1B0285965059D50EB9mEE9I" TargetMode="External"/><Relationship Id="rId23" Type="http://schemas.openxmlformats.org/officeDocument/2006/relationships/theme" Target="theme/theme1.xml"/><Relationship Id="rId10" Type="http://schemas.openxmlformats.org/officeDocument/2006/relationships/hyperlink" Target="consultantplus://offline/ref=03F4AB3D6246B6D4632E4234325C6AA5DA78DC226891E86A5F3E22715482441582DF5C58D50EBAE0m9E1I" TargetMode="External"/><Relationship Id="rId19" Type="http://schemas.openxmlformats.org/officeDocument/2006/relationships/hyperlink" Target="consultantplus://offline/ref=C9A359690BDDFE417094A94CE935EFF905D2ED46740A927FADA56D98B8BB95B2A17F7CDB0A1897M8ADM" TargetMode="External"/><Relationship Id="rId4" Type="http://schemas.openxmlformats.org/officeDocument/2006/relationships/footnotes" Target="footnotes.xml"/><Relationship Id="rId9" Type="http://schemas.openxmlformats.org/officeDocument/2006/relationships/hyperlink" Target="consultantplus://offline/ref=938AAF0A9CE6A785E922DB46AFF85D2330AEFF4724C74C5EAEFAF0790977161F54050E94595562A1HFw3L" TargetMode="External"/><Relationship Id="rId14" Type="http://schemas.openxmlformats.org/officeDocument/2006/relationships/hyperlink" Target="consultantplus://offline/ref=A7B29CFCA68B8272EF4967039366E17F219B258F951FF0F3D3D6C2B9E111AC2F8724BB7A4107C229W2y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User</cp:lastModifiedBy>
  <cp:revision>2</cp:revision>
  <cp:lastPrinted>2014-10-16T05:16:00Z</cp:lastPrinted>
  <dcterms:created xsi:type="dcterms:W3CDTF">2017-11-20T04:00:00Z</dcterms:created>
  <dcterms:modified xsi:type="dcterms:W3CDTF">2017-11-20T04:00:00Z</dcterms:modified>
</cp:coreProperties>
</file>