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D4" w:rsidRDefault="001B05D4" w:rsidP="001B05D4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Совета муниципального района Белебеевский район Республики Башкортостан №117 от 02.02.2017 г.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5E0767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5E0767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040B22" w:rsidRDefault="00A83626" w:rsidP="005E0767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</w:p>
    <w:p w:rsidR="00A83626" w:rsidRDefault="00A347FE" w:rsidP="005E0767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декабря 2015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524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землепользования и застройки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Малиновский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A83626" w:rsidRDefault="00A83626" w:rsidP="005E0767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C5988" w:rsidRDefault="00702DFA" w:rsidP="008C5988">
      <w:pPr>
        <w:pStyle w:val="ConsPlusNormal"/>
        <w:spacing w:line="276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 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                       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BD07CF">
        <w:rPr>
          <w:rFonts w:ascii="Times New Roman" w:hAnsi="Times New Roman" w:cs="Times New Roman"/>
          <w:sz w:val="28"/>
          <w:szCs w:val="28"/>
        </w:rPr>
        <w:t>сельского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347FE">
        <w:rPr>
          <w:rFonts w:ascii="Times New Roman" w:hAnsi="Times New Roman" w:cs="Times New Roman"/>
          <w:sz w:val="28"/>
          <w:szCs w:val="28"/>
        </w:rPr>
        <w:t>Малиновский</w:t>
      </w:r>
      <w:r w:rsidR="00BD07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30AAB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Предписанию № ЦО-16-286-122 </w:t>
      </w:r>
      <w:r w:rsidR="00905CBF">
        <w:rPr>
          <w:rFonts w:ascii="Times New Roman" w:hAnsi="Times New Roman" w:cs="Times New Roman"/>
          <w:sz w:val="28"/>
          <w:szCs w:val="28"/>
        </w:rPr>
        <w:t>от 28.09.2016г.</w:t>
      </w:r>
      <w:r w:rsidR="00A347FE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градостроительной деятельности, выданного Государственным комитетом Республики Башкортостан по жилищному и строительному надзору, </w:t>
      </w:r>
      <w:r w:rsidR="008C5988">
        <w:rPr>
          <w:rFonts w:ascii="Times New Roman" w:hAnsi="Times New Roman" w:cs="Times New Roman"/>
          <w:sz w:val="28"/>
          <w:szCs w:val="28"/>
        </w:rPr>
        <w:t>на основании решения Совета муниципального района Белебеевский район Республики Башкортостан от 20 декабря 2012 года № 57, проведенных публичных слушаний Совет муниципального района Белебеевский район Республики Башкортостан</w:t>
      </w:r>
    </w:p>
    <w:p w:rsidR="00A83626" w:rsidRDefault="00A83626" w:rsidP="008C5988">
      <w:pPr>
        <w:pStyle w:val="ConsPlusNormal"/>
        <w:spacing w:line="276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3626" w:rsidRDefault="00A83626" w:rsidP="005E0767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Приложение № 1 решения Совета муниципального района Белебеевский район Республики Башкортостан от </w:t>
      </w:r>
      <w:r w:rsidR="00A347FE">
        <w:rPr>
          <w:rFonts w:ascii="Times New Roman" w:hAnsi="Times New Roman" w:cs="Times New Roman"/>
          <w:sz w:val="28"/>
          <w:szCs w:val="28"/>
        </w:rPr>
        <w:t>18 декабря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201</w:t>
      </w:r>
      <w:r w:rsidR="00A347FE">
        <w:rPr>
          <w:rFonts w:ascii="Times New Roman" w:hAnsi="Times New Roman" w:cs="Times New Roman"/>
          <w:sz w:val="28"/>
          <w:szCs w:val="28"/>
        </w:rPr>
        <w:t>5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347FE">
        <w:rPr>
          <w:rFonts w:ascii="Times New Roman" w:hAnsi="Times New Roman" w:cs="Times New Roman"/>
          <w:sz w:val="28"/>
          <w:szCs w:val="28"/>
        </w:rPr>
        <w:t>524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 w:rsidR="00A347FE">
        <w:rPr>
          <w:rFonts w:ascii="Times New Roman" w:hAnsi="Times New Roman" w:cs="Times New Roman"/>
          <w:sz w:val="28"/>
          <w:szCs w:val="28"/>
        </w:rPr>
        <w:t xml:space="preserve">Малиновский </w:t>
      </w:r>
      <w:r w:rsidR="00BD07CF" w:rsidRPr="00BD07CF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 район Республики Башкортостан»</w:t>
      </w:r>
      <w:r w:rsidR="00BD07CF">
        <w:rPr>
          <w:rFonts w:ascii="Times New Roman" w:hAnsi="Times New Roman" w:cs="Times New Roman"/>
          <w:sz w:val="28"/>
          <w:szCs w:val="28"/>
        </w:rPr>
        <w:t xml:space="preserve"> </w:t>
      </w:r>
      <w:r w:rsidR="008F409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FDA" w:rsidRDefault="00A83626" w:rsidP="005E0767">
      <w:pPr>
        <w:autoSpaceDE w:val="0"/>
        <w:autoSpaceDN w:val="0"/>
        <w:adjustRightInd w:val="0"/>
        <w:spacing w:after="0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051AE">
        <w:rPr>
          <w:rFonts w:ascii="Times New Roman" w:hAnsi="Times New Roman" w:cs="Times New Roman"/>
          <w:sz w:val="28"/>
          <w:szCs w:val="28"/>
        </w:rPr>
        <w:t>В п</w:t>
      </w:r>
      <w:r w:rsidR="00FB68EA">
        <w:rPr>
          <w:rFonts w:ascii="Times New Roman" w:hAnsi="Times New Roman" w:cs="Times New Roman"/>
          <w:sz w:val="28"/>
          <w:szCs w:val="28"/>
        </w:rPr>
        <w:t>ункт</w:t>
      </w:r>
      <w:r w:rsidR="005051AE">
        <w:rPr>
          <w:rFonts w:ascii="Times New Roman" w:hAnsi="Times New Roman" w:cs="Times New Roman"/>
          <w:sz w:val="28"/>
          <w:szCs w:val="28"/>
        </w:rPr>
        <w:t>е</w:t>
      </w:r>
      <w:r w:rsidR="00FB68EA">
        <w:rPr>
          <w:rFonts w:ascii="Times New Roman" w:hAnsi="Times New Roman" w:cs="Times New Roman"/>
          <w:sz w:val="28"/>
          <w:szCs w:val="28"/>
        </w:rPr>
        <w:t xml:space="preserve"> 1.1.</w:t>
      </w:r>
      <w:r w:rsidR="00A35FF3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главы 1. «Общие положения</w:t>
      </w:r>
      <w:r w:rsidR="00FB68EA">
        <w:rPr>
          <w:rFonts w:ascii="Times New Roman" w:hAnsi="Times New Roman" w:cs="Times New Roman"/>
          <w:sz w:val="28"/>
          <w:szCs w:val="28"/>
        </w:rPr>
        <w:t xml:space="preserve"> о </w:t>
      </w:r>
      <w:r w:rsidR="00A347FE">
        <w:rPr>
          <w:rFonts w:ascii="Times New Roman" w:hAnsi="Times New Roman" w:cs="Times New Roman"/>
          <w:sz w:val="28"/>
          <w:szCs w:val="28"/>
        </w:rPr>
        <w:t>П</w:t>
      </w:r>
      <w:r w:rsidR="00FB68EA">
        <w:rPr>
          <w:rFonts w:ascii="Times New Roman" w:hAnsi="Times New Roman" w:cs="Times New Roman"/>
          <w:sz w:val="28"/>
          <w:szCs w:val="28"/>
        </w:rPr>
        <w:t xml:space="preserve">равилах землепользования и застройки сельского поселения </w:t>
      </w:r>
      <w:r w:rsidR="00A347FE">
        <w:rPr>
          <w:rFonts w:ascii="Times New Roman" w:hAnsi="Times New Roman" w:cs="Times New Roman"/>
          <w:sz w:val="28"/>
          <w:szCs w:val="28"/>
        </w:rPr>
        <w:t>Малиновский</w:t>
      </w:r>
      <w:r w:rsidR="00FB68E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A35FF3">
        <w:rPr>
          <w:rFonts w:ascii="Times New Roman" w:hAnsi="Times New Roman" w:cs="Times New Roman"/>
          <w:sz w:val="28"/>
          <w:szCs w:val="28"/>
        </w:rPr>
        <w:t>»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35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5FDA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«Порядок применения Правил</w:t>
      </w:r>
      <w:r w:rsidR="00FB68E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A347FE">
        <w:rPr>
          <w:rFonts w:ascii="Times New Roman" w:hAnsi="Times New Roman" w:cs="Times New Roman"/>
          <w:sz w:val="28"/>
          <w:szCs w:val="28"/>
        </w:rPr>
        <w:t>Малиновский</w:t>
      </w:r>
      <w:r w:rsidR="00FB68EA">
        <w:rPr>
          <w:rFonts w:ascii="Times New Roman" w:hAnsi="Times New Roman" w:cs="Times New Roman"/>
          <w:sz w:val="28"/>
          <w:szCs w:val="28"/>
        </w:rPr>
        <w:t xml:space="preserve"> сель</w:t>
      </w:r>
      <w:r w:rsidR="00A347FE">
        <w:rPr>
          <w:rFonts w:ascii="Times New Roman" w:hAnsi="Times New Roman" w:cs="Times New Roman"/>
          <w:sz w:val="28"/>
          <w:szCs w:val="28"/>
        </w:rPr>
        <w:t>с</w:t>
      </w:r>
      <w:r w:rsidR="00FB68EA">
        <w:rPr>
          <w:rFonts w:ascii="Times New Roman" w:hAnsi="Times New Roman" w:cs="Times New Roman"/>
          <w:sz w:val="28"/>
          <w:szCs w:val="28"/>
        </w:rPr>
        <w:t xml:space="preserve">овет муниципального района Белебеевский район </w:t>
      </w:r>
      <w:r w:rsidR="00FB68EA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</w:t>
      </w:r>
      <w:r w:rsidR="00503330">
        <w:rPr>
          <w:rFonts w:ascii="Times New Roman" w:hAnsi="Times New Roman" w:cs="Times New Roman"/>
          <w:sz w:val="28"/>
          <w:szCs w:val="28"/>
        </w:rPr>
        <w:t>и внесения в них изменений»</w:t>
      </w:r>
      <w:r w:rsidR="00935FDA">
        <w:rPr>
          <w:rFonts w:ascii="Times New Roman" w:hAnsi="Times New Roman" w:cs="Times New Roman"/>
          <w:sz w:val="28"/>
          <w:szCs w:val="28"/>
        </w:rPr>
        <w:t xml:space="preserve"> значение термина «</w:t>
      </w:r>
      <w:r w:rsidR="00770B11">
        <w:rPr>
          <w:rFonts w:ascii="Times New Roman" w:hAnsi="Times New Roman" w:cs="Times New Roman"/>
          <w:sz w:val="28"/>
          <w:szCs w:val="28"/>
        </w:rPr>
        <w:t>блокированный жилой дом»</w:t>
      </w:r>
      <w:r w:rsidR="005051AE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770B1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70B11" w:rsidRDefault="00770B11" w:rsidP="005E0767">
      <w:pPr>
        <w:autoSpaceDE w:val="0"/>
        <w:autoSpaceDN w:val="0"/>
        <w:adjustRightInd w:val="0"/>
        <w:spacing w:after="0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«блокированный жилой дом (дом жилой блокированной застройки) – здание, состоящее из двух квартир и более, каждая из которых имеет непосредственно выход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участок, в том числе при расположении ее выше первого этажа. Блокированный тип многоквартирного дома может иметь объемно-планировочные решения, когда один или несколько уровней одной квартиры или когда автономные жилые блоки имеют общие входы, чердаки, подполья, шахты коммуникаций, инженерные системы».</w:t>
      </w:r>
    </w:p>
    <w:p w:rsidR="002B203C" w:rsidRDefault="00FB4D18" w:rsidP="005E0767">
      <w:pPr>
        <w:autoSpaceDE w:val="0"/>
        <w:autoSpaceDN w:val="0"/>
        <w:adjustRightInd w:val="0"/>
        <w:spacing w:after="0"/>
        <w:ind w:left="-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F670D6">
        <w:rPr>
          <w:rFonts w:ascii="Times New Roman" w:hAnsi="Times New Roman" w:cs="Times New Roman"/>
          <w:sz w:val="28"/>
          <w:szCs w:val="28"/>
        </w:rPr>
        <w:t xml:space="preserve">Подпункт 5 пункта 10.4 </w:t>
      </w:r>
      <w:r w:rsidR="002855B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37719">
        <w:rPr>
          <w:rFonts w:ascii="Times New Roman" w:hAnsi="Times New Roman" w:cs="Times New Roman"/>
          <w:sz w:val="28"/>
          <w:szCs w:val="28"/>
        </w:rPr>
        <w:t>10</w:t>
      </w:r>
      <w:r w:rsidR="002855B7">
        <w:rPr>
          <w:rFonts w:ascii="Times New Roman" w:hAnsi="Times New Roman" w:cs="Times New Roman"/>
          <w:sz w:val="28"/>
          <w:szCs w:val="28"/>
        </w:rPr>
        <w:t xml:space="preserve"> </w:t>
      </w:r>
      <w:r w:rsidR="002855B7" w:rsidRPr="00C37719">
        <w:rPr>
          <w:rFonts w:ascii="Times New Roman" w:hAnsi="Times New Roman" w:cs="Times New Roman"/>
          <w:sz w:val="28"/>
          <w:szCs w:val="28"/>
        </w:rPr>
        <w:t>«</w:t>
      </w:r>
      <w:r w:rsidR="00C37719" w:rsidRP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Архитектурно-строительное проектирование, строительство, реконструкция объектов капитального строительства на территории сельского поселения </w:t>
      </w:r>
      <w:r w:rsidR="00A347FE">
        <w:rPr>
          <w:rFonts w:ascii="Times New Roman" w:hAnsi="Times New Roman" w:cs="Times New Roman"/>
          <w:color w:val="000000" w:themeColor="text1"/>
          <w:sz w:val="28"/>
          <w:szCs w:val="28"/>
        </w:rPr>
        <w:t>Малиновский</w:t>
      </w:r>
      <w:r w:rsidR="00C37719" w:rsidRP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37719" w:rsidRPr="00C377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Белебеевский район Республики Башкортостан</w:t>
      </w:r>
      <w:r w:rsid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раздела </w:t>
      </w:r>
      <w:r w:rsidR="002855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55B7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2855B7">
        <w:rPr>
          <w:rFonts w:ascii="Times New Roman" w:hAnsi="Times New Roman" w:cs="Times New Roman"/>
          <w:sz w:val="28"/>
          <w:szCs w:val="28"/>
        </w:rPr>
        <w:t xml:space="preserve">«Порядок применения Правил </w:t>
      </w:r>
      <w:r w:rsidR="00C3771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A347FE">
        <w:rPr>
          <w:rFonts w:ascii="Times New Roman" w:hAnsi="Times New Roman" w:cs="Times New Roman"/>
          <w:sz w:val="28"/>
          <w:szCs w:val="28"/>
        </w:rPr>
        <w:t>Малиновский</w:t>
      </w:r>
      <w:r w:rsidR="00C37719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Белебеевский район Республики Башкортостан и внесения в них изменений</w:t>
      </w:r>
      <w:r w:rsidR="002855B7">
        <w:rPr>
          <w:rFonts w:ascii="Times New Roman" w:hAnsi="Times New Roman" w:cs="Times New Roman"/>
          <w:sz w:val="28"/>
          <w:szCs w:val="28"/>
        </w:rPr>
        <w:t xml:space="preserve">» </w:t>
      </w:r>
      <w:r w:rsidR="00DA07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C37719" w:rsidRDefault="002855B7" w:rsidP="005E0767">
      <w:pPr>
        <w:autoSpaceDE w:val="0"/>
        <w:spacing w:after="0"/>
        <w:ind w:left="-284" w:firstLineChars="152" w:firstLine="426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37719">
        <w:rPr>
          <w:rFonts w:ascii="Times New Roman" w:hAnsi="Times New Roman" w:cs="Times New Roman"/>
          <w:sz w:val="28"/>
          <w:szCs w:val="28"/>
        </w:rPr>
        <w:t>«</w:t>
      </w:r>
      <w:r w:rsidR="00C37719" w:rsidRPr="00C37719">
        <w:rPr>
          <w:rFonts w:ascii="Times New Roman" w:eastAsia="Arial CYR" w:hAnsi="Times New Roman" w:cs="Times New Roman"/>
          <w:sz w:val="28"/>
          <w:szCs w:val="28"/>
        </w:rPr>
        <w:t>Не допускается требовать иные документы для получения разрешения на строительство, за исключением указанных в пунктах 3 и 4 настоящих Правил.</w:t>
      </w:r>
    </w:p>
    <w:p w:rsidR="00C37719" w:rsidRDefault="00C37719" w:rsidP="005E076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органов, указанных в </w:t>
      </w:r>
      <w:hyperlink r:id="rId4" w:history="1">
        <w:r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документы (их копии или сведения, содержащиеся в них), указанные в </w:t>
      </w:r>
      <w:hyperlink r:id="rId5" w:history="1">
        <w:r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C75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трех рабочих дней со дня получения соответствующего межведомственного запроса».</w:t>
      </w:r>
    </w:p>
    <w:p w:rsidR="00C37719" w:rsidRDefault="00D91717" w:rsidP="005E076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37719">
        <w:rPr>
          <w:rFonts w:ascii="Times New Roman" w:hAnsi="Times New Roman" w:cs="Times New Roman"/>
          <w:sz w:val="28"/>
          <w:szCs w:val="28"/>
        </w:rPr>
        <w:t xml:space="preserve">Пункт 19.1 главы 19. «Градостроительные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строительства» раздела </w:t>
      </w:r>
      <w:r w:rsidR="00C377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7719" w:rsidRPr="00761B21">
        <w:rPr>
          <w:rFonts w:ascii="Times New Roman" w:hAnsi="Times New Roman" w:cs="Times New Roman"/>
          <w:sz w:val="28"/>
          <w:szCs w:val="28"/>
        </w:rPr>
        <w:t xml:space="preserve"> </w:t>
      </w:r>
      <w:r w:rsidR="00C37719">
        <w:rPr>
          <w:rFonts w:ascii="Times New Roman" w:hAnsi="Times New Roman" w:cs="Times New Roman"/>
          <w:sz w:val="28"/>
          <w:szCs w:val="28"/>
        </w:rPr>
        <w:t xml:space="preserve">«Градостроительные регламенты» </w:t>
      </w:r>
      <w:r w:rsidR="00EF4D5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3771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37719" w:rsidRPr="00A860BD" w:rsidRDefault="00B600E0" w:rsidP="005E0767">
      <w:pPr>
        <w:widowControl w:val="0"/>
        <w:autoSpaceDE w:val="0"/>
        <w:autoSpaceDN w:val="0"/>
        <w:adjustRightInd w:val="0"/>
        <w:spacing w:after="0"/>
        <w:ind w:left="-284" w:right="-1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719" w:rsidRPr="00A860BD">
        <w:rPr>
          <w:rFonts w:ascii="Times New Roman" w:hAnsi="Times New Roman" w:cs="Times New Roman"/>
          <w:sz w:val="28"/>
          <w:szCs w:val="28"/>
        </w:rPr>
        <w:t>«</w:t>
      </w:r>
      <w:r w:rsidR="00C37719" w:rsidRPr="00A860BD">
        <w:rPr>
          <w:rFonts w:ascii="Times New Roman" w:hAnsi="Times New Roman"/>
          <w:sz w:val="28"/>
          <w:szCs w:val="28"/>
        </w:rPr>
        <w:t xml:space="preserve">Предельные размеры земельных участков и предельные параметры </w:t>
      </w:r>
      <w:proofErr w:type="gramStart"/>
      <w:r w:rsidR="00C37719" w:rsidRPr="00A860BD">
        <w:rPr>
          <w:rFonts w:ascii="Times New Roman" w:hAnsi="Times New Roman"/>
          <w:sz w:val="28"/>
          <w:szCs w:val="28"/>
        </w:rPr>
        <w:t>разрешенного</w:t>
      </w:r>
      <w:proofErr w:type="gramEnd"/>
      <w:r w:rsidR="00C37719" w:rsidRPr="00A860BD">
        <w:rPr>
          <w:rFonts w:ascii="Times New Roman" w:hAnsi="Times New Roman"/>
          <w:sz w:val="28"/>
          <w:szCs w:val="28"/>
        </w:rPr>
        <w:t xml:space="preserve"> строительства, реконструкции объектов капитального строительства</w:t>
      </w:r>
      <w:r w:rsidR="00C37719">
        <w:rPr>
          <w:rFonts w:ascii="Times New Roman" w:hAnsi="Times New Roman"/>
          <w:sz w:val="28"/>
          <w:szCs w:val="28"/>
        </w:rPr>
        <w:t>.</w:t>
      </w:r>
    </w:p>
    <w:p w:rsidR="005E0767" w:rsidRDefault="005E0767" w:rsidP="00C37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767" w:rsidRDefault="005E0767" w:rsidP="00C37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0767" w:rsidRDefault="005E0767" w:rsidP="00C37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7719" w:rsidRPr="00A860BD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60BD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C37719" w:rsidRPr="009879B1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11" w:type="pct"/>
        <w:tblInd w:w="-131" w:type="dxa"/>
        <w:tblCellMar>
          <w:left w:w="0" w:type="dxa"/>
          <w:right w:w="0" w:type="dxa"/>
        </w:tblCellMar>
        <w:tblLook w:val="0000"/>
      </w:tblPr>
      <w:tblGrid>
        <w:gridCol w:w="1560"/>
        <w:gridCol w:w="1090"/>
        <w:gridCol w:w="1502"/>
        <w:gridCol w:w="1336"/>
        <w:gridCol w:w="1329"/>
        <w:gridCol w:w="1425"/>
        <w:gridCol w:w="1156"/>
      </w:tblGrid>
      <w:tr w:rsidR="00EF4D55" w:rsidRPr="00EF4D55" w:rsidTr="00EF4D55">
        <w:trPr>
          <w:trHeight w:val="2030"/>
        </w:trPr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Террито</w:t>
            </w:r>
            <w:proofErr w:type="spellEnd"/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риальные</w:t>
            </w:r>
            <w:proofErr w:type="spellEnd"/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зоны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Мин. площадь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  <w:proofErr w:type="gramEnd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71" w:hanging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Мин. длина стороны по уличному фронту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B406E2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EF4D55">
              <w:rPr>
                <w:rFonts w:ascii="Times New Roman" w:hAnsi="Times New Roman"/>
                <w:sz w:val="28"/>
                <w:szCs w:val="28"/>
              </w:rPr>
              <w:t>Мин. ширина /глубина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Макс. </w:t>
            </w:r>
            <w:proofErr w:type="spellStart"/>
            <w:proofErr w:type="gram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коэффи-циент</w:t>
            </w:r>
            <w:proofErr w:type="spellEnd"/>
            <w:proofErr w:type="gramEnd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    застройки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Мин. </w:t>
            </w:r>
            <w:proofErr w:type="spell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коэффи</w:t>
            </w:r>
            <w:proofErr w:type="spellEnd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циент</w:t>
            </w:r>
            <w:proofErr w:type="spellEnd"/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озеленения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Макс. высота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оград</w:t>
            </w:r>
          </w:p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55" w:rsidRPr="00EF4D55" w:rsidRDefault="00EF4D55" w:rsidP="00EF4D55">
            <w:pPr>
              <w:spacing w:after="0"/>
              <w:ind w:left="283" w:hanging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Ж-1, Ж-1.1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0.10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F4D55" w:rsidRPr="00EF4D55" w:rsidTr="00EF4D55">
        <w:trPr>
          <w:trHeight w:val="335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ОД-1</w:t>
            </w: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жилые</w:t>
            </w:r>
          </w:p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0.14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общ.</w:t>
            </w:r>
          </w:p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объекты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2.0 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0.02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0.06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 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2.0</w:t>
            </w: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 -2, СП-4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 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D55" w:rsidRPr="00EF4D55" w:rsidTr="00EF4D55">
        <w:tc>
          <w:tcPr>
            <w:tcW w:w="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Т-1, Т-2, Т-3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55" w:rsidRPr="00EF4D55" w:rsidRDefault="00EF4D55" w:rsidP="00EF4D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D55">
              <w:rPr>
                <w:rFonts w:ascii="Times New Roman" w:eastAsia="Calibri" w:hAnsi="Times New Roman" w:cs="Times New Roman"/>
                <w:sz w:val="28"/>
                <w:szCs w:val="28"/>
              </w:rPr>
              <w:t>НР</w:t>
            </w:r>
          </w:p>
        </w:tc>
      </w:tr>
    </w:tbl>
    <w:p w:rsidR="00C37719" w:rsidRPr="009879B1" w:rsidRDefault="00C37719" w:rsidP="00EF4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719" w:rsidRPr="009879B1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9B1">
        <w:rPr>
          <w:rFonts w:ascii="Times New Roman" w:hAnsi="Times New Roman"/>
          <w:sz w:val="24"/>
          <w:szCs w:val="24"/>
        </w:rPr>
        <w:t>Мин. - минимальный размер</w:t>
      </w:r>
    </w:p>
    <w:p w:rsidR="00C37719" w:rsidRPr="009879B1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9B1">
        <w:rPr>
          <w:rFonts w:ascii="Times New Roman" w:hAnsi="Times New Roman"/>
          <w:sz w:val="24"/>
          <w:szCs w:val="24"/>
        </w:rPr>
        <w:t>Макс. - максимальный размер</w:t>
      </w:r>
    </w:p>
    <w:p w:rsidR="00C37719" w:rsidRPr="009879B1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79B1">
        <w:rPr>
          <w:rFonts w:ascii="Times New Roman" w:hAnsi="Times New Roman"/>
          <w:sz w:val="24"/>
          <w:szCs w:val="24"/>
        </w:rPr>
        <w:t>НР - не регламентируется</w:t>
      </w:r>
    </w:p>
    <w:p w:rsidR="00B600E0" w:rsidRDefault="00B600E0" w:rsidP="00C37719">
      <w:pPr>
        <w:autoSpaceDE w:val="0"/>
        <w:autoSpaceDN w:val="0"/>
        <w:adjustRightInd w:val="0"/>
        <w:spacing w:after="0"/>
        <w:ind w:left="-284" w:right="-143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B600E0">
      <w:pPr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</w:t>
      </w:r>
      <w:proofErr w:type="gramStart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 на земельных участках для индивидуальных жилых домов в зонах  застройки малоэтажными жилыми домами</w:t>
      </w:r>
    </w:p>
    <w:p w:rsidR="005E0767" w:rsidRDefault="00C37719" w:rsidP="00B600E0">
      <w:pPr>
        <w:autoSpaceDE w:val="0"/>
        <w:autoSpaceDN w:val="0"/>
        <w:adjustRightInd w:val="0"/>
        <w:spacing w:after="0" w:line="240" w:lineRule="auto"/>
        <w:ind w:left="284" w:right="-143" w:firstLine="42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C37719" w:rsidRPr="00BC6E6E" w:rsidRDefault="005E0767" w:rsidP="00B600E0">
      <w:pPr>
        <w:autoSpaceDE w:val="0"/>
        <w:autoSpaceDN w:val="0"/>
        <w:adjustRightInd w:val="0"/>
        <w:spacing w:after="0" w:line="240" w:lineRule="auto"/>
        <w:ind w:left="284" w:right="-143" w:firstLine="42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377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C37719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3</w:t>
      </w:r>
    </w:p>
    <w:tbl>
      <w:tblPr>
        <w:tblW w:w="9560" w:type="dxa"/>
        <w:jc w:val="center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1"/>
        <w:gridCol w:w="7673"/>
        <w:gridCol w:w="1276"/>
      </w:tblGrid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3" w:type="dxa"/>
            <w:vAlign w:val="center"/>
          </w:tcPr>
          <w:p w:rsidR="00C37719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красных линий со стороны,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выходящей: 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улицу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проезд – 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жилого дома от границ земельного участка 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со стороны вводов инженерных сетей при организации колодцев на территории участка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красных линий улиц и проездов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границ соседнего земельного участка: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постройки для содержания скота и птицы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других построек (бани, автостоянки и др.) -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до границ соседнего земельного участка: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стволов деревьев: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высокорослых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среднерослых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кустарника -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жилых домов со стороны окон жилых помещений комнат, кухонь и веранд и от соседних жилых домов, капитальных хозяйственных построек (сараев, гаражей, бань и т.п.), расположенных на соседних земельных участках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отступы капитальных площадок общего пользования различного назначения от жилых домов и общественных зданий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10–40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расстояния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-, двухквартирных жилых домов и хозяйственных построек (сараев, гаражей, бань)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приквартирном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земельном участке до жилых домов и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хозяйственных построек на соседних земельных участках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пределах отступа от красной линии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ограждение участков в виде декоративного озеленения -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Минимальные расстояния от помещений (сооружений) для содержания и разведения животных до объектов жилой застройки в зонах застройки малоэтажными жилыми домами</w:t>
      </w:r>
    </w:p>
    <w:p w:rsidR="00C37719" w:rsidRPr="00BC6E6E" w:rsidRDefault="00C37719" w:rsidP="005E0767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4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4"/>
        <w:gridCol w:w="1082"/>
        <w:gridCol w:w="1118"/>
        <w:gridCol w:w="911"/>
        <w:gridCol w:w="1235"/>
        <w:gridCol w:w="999"/>
        <w:gridCol w:w="1188"/>
        <w:gridCol w:w="1121"/>
      </w:tblGrid>
      <w:tr w:rsidR="00C37719" w:rsidRPr="00BC6E6E" w:rsidTr="00C37719">
        <w:trPr>
          <w:trHeight w:val="188"/>
          <w:jc w:val="center"/>
        </w:trPr>
        <w:tc>
          <w:tcPr>
            <w:tcW w:w="1834" w:type="dxa"/>
            <w:vMerge w:val="restart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Нормативный разрыв,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654" w:type="dxa"/>
            <w:gridSpan w:val="7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Поголовье (шт.), не более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  <w:vMerge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1118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коровы, бычки</w:t>
            </w:r>
          </w:p>
        </w:tc>
        <w:tc>
          <w:tcPr>
            <w:tcW w:w="9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овцы, козы</w:t>
            </w:r>
          </w:p>
        </w:tc>
        <w:tc>
          <w:tcPr>
            <w:tcW w:w="1235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кролики - матки</w:t>
            </w:r>
          </w:p>
        </w:tc>
        <w:tc>
          <w:tcPr>
            <w:tcW w:w="999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птица</w:t>
            </w:r>
          </w:p>
        </w:tc>
        <w:tc>
          <w:tcPr>
            <w:tcW w:w="1188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лошади</w:t>
            </w:r>
          </w:p>
        </w:tc>
        <w:tc>
          <w:tcPr>
            <w:tcW w:w="112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нутрии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песцы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C37719" w:rsidRPr="00BC6E6E" w:rsidRDefault="00C37719" w:rsidP="00C37719">
      <w:pPr>
        <w:spacing w:after="0"/>
        <w:ind w:left="284" w:right="565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5E0767">
      <w:pPr>
        <w:spacing w:after="0"/>
        <w:ind w:left="-142" w:right="-284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 Содержание скота и птицы на придомовых участках допускается только в районах индивидуальной, усадебной жилой застройки с размером земельного участка не менее 0,1 га.</w:t>
      </w:r>
    </w:p>
    <w:p w:rsidR="00C37719" w:rsidRPr="00BC6E6E" w:rsidRDefault="00C37719" w:rsidP="005E0767">
      <w:pPr>
        <w:autoSpaceDE w:val="0"/>
        <w:autoSpaceDN w:val="0"/>
        <w:adjustRightInd w:val="0"/>
        <w:spacing w:after="0"/>
        <w:ind w:left="-142" w:right="-284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</w:t>
      </w:r>
      <w:proofErr w:type="gramStart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 на земельных участках для блокированных жилых домов в зоне застройки малоэтажными жилыми домами</w:t>
      </w:r>
    </w:p>
    <w:p w:rsidR="00C37719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5</w:t>
      </w:r>
    </w:p>
    <w:tbl>
      <w:tblPr>
        <w:tblW w:w="9578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847"/>
        <w:gridCol w:w="1199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красной линии со стороны, выходящей:  на улицу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проезд –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блокированного жилого дома до границ соседнего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приквартирного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 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(бытовой разрыв) между длинными сторонами блокированных жилых домов высотой 2–3 этажа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между длинными сторонами и торцами блокированных жилых домов с окнами из жилых комнат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Минимальное расстояние между отдельно стоящими зданиями, строениями и сооружениями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приквартирных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участках принимать на основе расчетов инсоляции и  освещенности, учета противопожарных, зооветеринарных требований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капитальных площадок общего пользования различного назначения от жилых домов и общественных зданий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– 40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здания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отступа от красной линии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ограждение участков в виде декоративного озеленения -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84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</w:t>
      </w:r>
      <w:proofErr w:type="gramStart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для объектов капитального строительства в общественно-деловых зонах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6</w:t>
      </w:r>
    </w:p>
    <w:tbl>
      <w:tblPr>
        <w:tblW w:w="972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753"/>
        <w:gridCol w:w="1437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trHeight w:val="1264"/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без окон-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Минимальное расст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ояние между учебными корпусами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лечебными корпусами и проезжей частью улиц и дорог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расстояния от  жилых зданий до объектов общественно-деловых зон определяются по нормам инсоляции, освещенности и противопожарным требованиям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 от площади земельного участка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10%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Pr="00BC6E6E" w:rsidRDefault="00C37719" w:rsidP="00C3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4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</w:t>
      </w:r>
      <w:proofErr w:type="gramStart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 в производственных зонах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7</w:t>
      </w:r>
    </w:p>
    <w:tbl>
      <w:tblPr>
        <w:tblW w:w="960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511"/>
        <w:gridCol w:w="1416"/>
      </w:tblGrid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зданий, строений, сооружений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стен зданий без окон- 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1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Минимальная высота капитальных ограждений земельных участков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средств, % от площади земельного участка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10-15%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 с учетом специализации предприятий.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Pr="00BC6E6E" w:rsidRDefault="00C37719" w:rsidP="00C37719">
      <w:pPr>
        <w:tabs>
          <w:tab w:val="left" w:pos="397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размеры земельных участков и предельные параметры объектов на земельных участках в зоне специального назначения, связанной с захоронениями (СП-1)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8</w:t>
      </w:r>
    </w:p>
    <w:tbl>
      <w:tblPr>
        <w:tblW w:w="9702" w:type="dxa"/>
        <w:jc w:val="center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654"/>
        <w:gridCol w:w="1516"/>
      </w:tblGrid>
      <w:tr w:rsidR="00C37719" w:rsidRPr="00BC6E6E" w:rsidTr="00B600E0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площадь участка для кладбища</w:t>
            </w:r>
          </w:p>
        </w:tc>
        <w:tc>
          <w:tcPr>
            <w:tcW w:w="151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га</w:t>
            </w:r>
          </w:p>
        </w:tc>
      </w:tr>
      <w:tr w:rsidR="00C37719" w:rsidRPr="00BC6E6E" w:rsidTr="00B600E0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54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«О погребении и похоронном деле» от 12.01.1996 г. № 8-ФЗ,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2.1.1279-03 «Гигиенические требования к размещению, устройству и содержанию кладбищ, зданий и сооружений похоронного назначения»</w:t>
            </w:r>
          </w:p>
        </w:tc>
        <w:tc>
          <w:tcPr>
            <w:tcW w:w="151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Default="00C37719" w:rsidP="00C37719">
      <w:pPr>
        <w:autoSpaceDE w:val="0"/>
        <w:autoSpaceDN w:val="0"/>
        <w:adjustRightInd w:val="0"/>
        <w:spacing w:after="0"/>
        <w:ind w:left="284" w:right="707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Default="00C37719" w:rsidP="005E0767">
      <w:pPr>
        <w:autoSpaceDE w:val="0"/>
        <w:autoSpaceDN w:val="0"/>
        <w:adjustRightInd w:val="0"/>
        <w:spacing w:after="0"/>
        <w:ind w:left="-284" w:right="-143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Предельные размеры земельных участков и предельные параметры </w:t>
      </w:r>
      <w:proofErr w:type="gramStart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 не указанные в градостроительном регламенте и законодательстве РФ не подлежат установлению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83626" w:rsidRDefault="00A83626" w:rsidP="005E076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5E0767">
      <w:pPr>
        <w:tabs>
          <w:tab w:val="left" w:pos="284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D77E8A" w:rsidRDefault="00D77E8A" w:rsidP="00DD724D">
      <w:pPr>
        <w:ind w:left="-284" w:right="-143"/>
      </w:pPr>
    </w:p>
    <w:p w:rsidR="00076FDA" w:rsidRDefault="00076FDA" w:rsidP="00DD724D">
      <w:pPr>
        <w:ind w:left="-284" w:right="-143"/>
      </w:pPr>
    </w:p>
    <w:p w:rsidR="00076FDA" w:rsidRDefault="00076FDA" w:rsidP="00DD724D">
      <w:pPr>
        <w:ind w:left="-284" w:right="-143"/>
      </w:pPr>
    </w:p>
    <w:sectPr w:rsidR="00076FD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AC3"/>
    <w:rsid w:val="00033D2D"/>
    <w:rsid w:val="00034325"/>
    <w:rsid w:val="00036AF7"/>
    <w:rsid w:val="00036CD2"/>
    <w:rsid w:val="00040B2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614C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002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05D4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855B7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03C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043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3C1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51A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767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000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3DAC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988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EA5"/>
    <w:rsid w:val="00941F39"/>
    <w:rsid w:val="0094205A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5FBE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063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7FE"/>
    <w:rsid w:val="00A34C9A"/>
    <w:rsid w:val="00A35D67"/>
    <w:rsid w:val="00A35FF3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208D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0E0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7CF"/>
    <w:rsid w:val="00BD0A41"/>
    <w:rsid w:val="00BD160E"/>
    <w:rsid w:val="00BD2266"/>
    <w:rsid w:val="00BD2875"/>
    <w:rsid w:val="00BD3317"/>
    <w:rsid w:val="00BD4599"/>
    <w:rsid w:val="00BD52B5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9A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71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4D3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1717"/>
    <w:rsid w:val="00D94496"/>
    <w:rsid w:val="00D94708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5D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4D55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670D6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8EA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EF4D55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4D55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lebey-m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37F4335C171CDFB1289EEC5DB60F153FDE14A76B3857C9FB1B3A3E8831888947FCA8C5AsCEEK" TargetMode="External"/><Relationship Id="rId5" Type="http://schemas.openxmlformats.org/officeDocument/2006/relationships/hyperlink" Target="consultantplus://offline/ref=4C537F4335C171CDFB1289EEC5DB60F153FDE14A76B3857C9FB1B3A3E8831888947FCA8C59sCEEK" TargetMode="External"/><Relationship Id="rId23" Type="http://schemas.microsoft.com/office/2007/relationships/stylesWithEffects" Target="stylesWithEffects.xml"/><Relationship Id="rId4" Type="http://schemas.openxmlformats.org/officeDocument/2006/relationships/hyperlink" Target="consultantplus://offline/ref=4C537F4335C171CDFB1289EEC5DB60F153FDE14A76B3857C9FB1B3A3E8831888947FCA8C59sCE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8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</cp:lastModifiedBy>
  <cp:revision>42</cp:revision>
  <cp:lastPrinted>2017-02-09T13:05:00Z</cp:lastPrinted>
  <dcterms:created xsi:type="dcterms:W3CDTF">2015-04-27T12:51:00Z</dcterms:created>
  <dcterms:modified xsi:type="dcterms:W3CDTF">2018-03-30T09:56:00Z</dcterms:modified>
</cp:coreProperties>
</file>