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1924050" cy="1257300"/>
            <wp:effectExtent l="19050" t="0" r="0" b="0"/>
            <wp:wrapSquare wrapText="bothSides"/>
            <wp:docPr id="1" name="Рисунок 1" descr="http://nac.gov.ru/sites/default/files/styles/universal_view/public/level_ne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pic:cNvPicPr>
                      <a:picLocks noChangeAspect="1" noChangeArrowheads="1"/>
                    </pic:cNvPicPr>
                  </pic:nvPicPr>
                  <pic:blipFill>
                    <a:blip r:embed="rId5" cstate="print"/>
                    <a:srcRect/>
                    <a:stretch>
                      <a:fillRect/>
                    </a:stretch>
                  </pic:blipFill>
                  <pic:spPr bwMode="auto">
                    <a:xfrm>
                      <a:off x="0" y="0"/>
                      <a:ext cx="1924050" cy="1257300"/>
                    </a:xfrm>
                    <a:prstGeom prst="rect">
                      <a:avLst/>
                    </a:prstGeom>
                    <a:noFill/>
                    <a:ln w="9525">
                      <a:noFill/>
                      <a:miter lim="800000"/>
                      <a:headEnd/>
                      <a:tailEnd/>
                    </a:ln>
                  </pic:spPr>
                </pic:pic>
              </a:graphicData>
            </a:graphic>
          </wp:anchor>
        </w:drawing>
      </w:r>
      <w:r>
        <w:rPr>
          <w:rFonts w:ascii="Verdana" w:hAnsi="Verdana"/>
          <w:color w:val="414040"/>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На отдельных участках территории Российской Федерации (объектах) могут устанавливаться следующие уровни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а) повышенный ("синий")</w:t>
      </w:r>
      <w:r>
        <w:rPr>
          <w:rStyle w:val="apple-converted-space"/>
          <w:rFonts w:ascii="Verdana" w:hAnsi="Verdana"/>
          <w:color w:val="414040"/>
        </w:rPr>
        <w:t> </w:t>
      </w:r>
      <w:r>
        <w:rPr>
          <w:rFonts w:ascii="Verdana" w:hAnsi="Verdana"/>
          <w:color w:val="414040"/>
        </w:rPr>
        <w:t>- при наличии требующей подтверждения информации о реальной возможности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б) высокий ("желтый")</w:t>
      </w:r>
      <w:r>
        <w:rPr>
          <w:rStyle w:val="apple-converted-space"/>
          <w:rFonts w:ascii="Verdana" w:hAnsi="Verdana"/>
          <w:color w:val="414040"/>
        </w:rPr>
        <w:t> </w:t>
      </w:r>
      <w:r>
        <w:rPr>
          <w:rFonts w:ascii="Verdana" w:hAnsi="Verdana"/>
          <w:color w:val="414040"/>
        </w:rPr>
        <w:t>- при наличии подтвержденной информации о реальной возможности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в) критический ("красный")</w:t>
      </w:r>
      <w:r>
        <w:rPr>
          <w:rStyle w:val="apple-converted-space"/>
          <w:rFonts w:ascii="Verdana" w:hAnsi="Verdana"/>
          <w:color w:val="414040"/>
        </w:rPr>
        <w:t> </w:t>
      </w:r>
      <w:r>
        <w:rPr>
          <w:rFonts w:ascii="Verdana" w:hAnsi="Verdana"/>
          <w:color w:val="414040"/>
        </w:rPr>
        <w:t>-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w:t>
      </w:r>
      <w:r>
        <w:rPr>
          <w:rFonts w:ascii="Verdana" w:hAnsi="Verdana"/>
          <w:color w:val="414040"/>
        </w:rPr>
        <w:lastRenderedPageBreak/>
        <w:t>границы участка территории (объектов), в пределах которых (на которых) он устанавливается, и перечень дополнительных мер, предусмотренных</w:t>
      </w:r>
      <w:r>
        <w:rPr>
          <w:rStyle w:val="apple-converted-space"/>
          <w:rFonts w:ascii="Verdana" w:hAnsi="Verdana"/>
          <w:color w:val="414040"/>
        </w:rPr>
        <w:t> </w:t>
      </w:r>
      <w:hyperlink r:id="rId6" w:anchor="sub_1009" w:history="1">
        <w:r>
          <w:rPr>
            <w:rStyle w:val="a5"/>
            <w:rFonts w:ascii="Verdana" w:hAnsi="Verdana"/>
            <w:color w:val="414040"/>
            <w:sz w:val="21"/>
            <w:szCs w:val="21"/>
            <w:u w:val="none"/>
            <w:bdr w:val="none" w:sz="0" w:space="0" w:color="auto" w:frame="1"/>
          </w:rPr>
          <w:t>пунктом 9</w:t>
        </w:r>
      </w:hyperlink>
      <w:r>
        <w:rPr>
          <w:rStyle w:val="apple-converted-space"/>
          <w:rFonts w:ascii="Verdana" w:hAnsi="Verdana"/>
          <w:color w:val="414040"/>
        </w:rPr>
        <w:t> </w:t>
      </w:r>
      <w:r>
        <w:rPr>
          <w:rFonts w:ascii="Verdana" w:hAnsi="Verdana"/>
          <w:color w:val="414040"/>
        </w:rPr>
        <w:t>настоящего Порядка.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w:t>
      </w:r>
      <w:r>
        <w:rPr>
          <w:rStyle w:val="apple-converted-space"/>
          <w:rFonts w:ascii="Verdana" w:hAnsi="Verdana"/>
          <w:color w:val="414040"/>
        </w:rPr>
        <w:t> </w:t>
      </w:r>
      <w:hyperlink r:id="rId7" w:anchor="sub_1009" w:history="1">
        <w:r>
          <w:rPr>
            <w:rStyle w:val="a5"/>
            <w:rFonts w:ascii="Verdana" w:hAnsi="Verdana"/>
            <w:color w:val="414040"/>
            <w:sz w:val="21"/>
            <w:szCs w:val="21"/>
            <w:u w:val="none"/>
            <w:bdr w:val="none" w:sz="0" w:space="0" w:color="auto" w:frame="1"/>
          </w:rPr>
          <w:t>пунктом 9</w:t>
        </w:r>
      </w:hyperlink>
      <w:r>
        <w:rPr>
          <w:rStyle w:val="apple-converted-space"/>
          <w:rFonts w:ascii="Verdana" w:hAnsi="Verdana"/>
          <w:color w:val="414040"/>
        </w:rPr>
        <w:t> </w:t>
      </w:r>
      <w:r>
        <w:rPr>
          <w:rFonts w:ascii="Verdana" w:hAnsi="Verdana"/>
          <w:color w:val="414040"/>
        </w:rPr>
        <w:t>настоящего Порядка.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Уровень террористической опасности может устанавливаться на срок не более 15 суток.</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а) при повышенном ("синем") уровне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внеплановые мероприятия по проверке информации о возможном совершении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w:t>
      </w:r>
      <w:r>
        <w:rPr>
          <w:rFonts w:ascii="Verdana" w:hAnsi="Verdana"/>
          <w:color w:val="414040"/>
        </w:rPr>
        <w:lastRenderedPageBreak/>
        <w:t>других общественных местах усиленных патрулей, в том числе с привлечением специалистов кинологической службы;</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своевременное информирование населения о том, как вести себя в условиях угрозы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перевод соответствующих медицинских организаций в режим повышенной готовности;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приведение в состояние готовности группировки сил и средств, созданной для проведения контртеррористической операции;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перевод соответствующих медицинских организаций в режим чрезвычайной ситуации;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охраны наиболее вероятных объектов террористических посягательств;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DC06E8" w:rsidRDefault="00B30A6B"/>
    <w:sectPr w:rsidR="00DC06E8" w:rsidSect="003F32D0">
      <w:pgSz w:w="11905" w:h="16838" w:code="9"/>
      <w:pgMar w:top="993" w:right="851" w:bottom="993"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D0"/>
    <w:rsid w:val="001D2932"/>
    <w:rsid w:val="002577BB"/>
    <w:rsid w:val="003C6FBB"/>
    <w:rsid w:val="003F32D0"/>
    <w:rsid w:val="009672D4"/>
    <w:rsid w:val="00B30A6B"/>
    <w:rsid w:val="00C6727B"/>
    <w:rsid w:val="00EA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32D0"/>
    <w:rPr>
      <w:b/>
      <w:bCs/>
    </w:rPr>
  </w:style>
  <w:style w:type="character" w:customStyle="1" w:styleId="apple-converted-space">
    <w:name w:val="apple-converted-space"/>
    <w:basedOn w:val="a0"/>
    <w:rsid w:val="003F32D0"/>
  </w:style>
  <w:style w:type="character" w:styleId="a5">
    <w:name w:val="Hyperlink"/>
    <w:basedOn w:val="a0"/>
    <w:uiPriority w:val="99"/>
    <w:semiHidden/>
    <w:unhideWhenUsed/>
    <w:rsid w:val="003F32D0"/>
    <w:rPr>
      <w:color w:val="0000FF"/>
      <w:u w:val="single"/>
    </w:rPr>
  </w:style>
  <w:style w:type="paragraph" w:styleId="a6">
    <w:name w:val="Balloon Text"/>
    <w:basedOn w:val="a"/>
    <w:link w:val="a7"/>
    <w:uiPriority w:val="99"/>
    <w:semiHidden/>
    <w:unhideWhenUsed/>
    <w:rsid w:val="003F3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32D0"/>
    <w:rPr>
      <w:b/>
      <w:bCs/>
    </w:rPr>
  </w:style>
  <w:style w:type="character" w:customStyle="1" w:styleId="apple-converted-space">
    <w:name w:val="apple-converted-space"/>
    <w:basedOn w:val="a0"/>
    <w:rsid w:val="003F32D0"/>
  </w:style>
  <w:style w:type="character" w:styleId="a5">
    <w:name w:val="Hyperlink"/>
    <w:basedOn w:val="a0"/>
    <w:uiPriority w:val="99"/>
    <w:semiHidden/>
    <w:unhideWhenUsed/>
    <w:rsid w:val="003F32D0"/>
    <w:rPr>
      <w:color w:val="0000FF"/>
      <w:u w:val="single"/>
    </w:rPr>
  </w:style>
  <w:style w:type="paragraph" w:styleId="a6">
    <w:name w:val="Balloon Text"/>
    <w:basedOn w:val="a"/>
    <w:link w:val="a7"/>
    <w:uiPriority w:val="99"/>
    <w:semiHidden/>
    <w:unhideWhenUsed/>
    <w:rsid w:val="003F3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urovni-terroristicheskoy-opasnost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8639</Characters>
  <Application>Microsoft Office Word</Application>
  <DocSecurity>0</DocSecurity>
  <Lines>71</Lines>
  <Paragraphs>20</Paragraphs>
  <ScaleCrop>false</ScaleCrop>
  <Company>Microsoft</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2018-05-22T07:06:00Z</dcterms:created>
  <dcterms:modified xsi:type="dcterms:W3CDTF">2018-05-22T07:06:00Z</dcterms:modified>
</cp:coreProperties>
</file>